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《毛泽东思想和中国特色社会主义理论体系概论》实践成果汇报大赛晋级决赛名单</w:t>
      </w:r>
    </w:p>
    <w:p>
      <w:pPr>
        <w:spacing w:line="360" w:lineRule="auto"/>
        <w:ind w:firstLine="600"/>
        <w:rPr>
          <w:rFonts w:hint="eastAsia" w:asciiTheme="minorEastAsia" w:hAnsiTheme="minorEastAsia" w:cstheme="minorEastAsia"/>
          <w:color w:val="222222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222222"/>
          <w:sz w:val="24"/>
          <w:shd w:val="clear" w:color="auto" w:fill="FFFFFF"/>
        </w:rPr>
        <w:t>实践教学是《毛泽东思想和中国特色社会主义理论体系概论》课程教学活动的重要组成部分</w:t>
      </w:r>
      <w:r>
        <w:rPr>
          <w:rFonts w:hint="eastAsia" w:asciiTheme="minorEastAsia" w:hAnsiTheme="minorEastAsia" w:cstheme="minorEastAsia"/>
          <w:color w:val="222222"/>
          <w:sz w:val="24"/>
          <w:shd w:val="clear" w:color="auto" w:fill="FFFFFF"/>
          <w:lang w:eastAsia="zh-CN"/>
        </w:rPr>
        <w:t>，为</w:t>
      </w:r>
      <w:r>
        <w:rPr>
          <w:rFonts w:hint="eastAsia" w:asciiTheme="minorEastAsia" w:hAnsiTheme="minorEastAsia" w:cstheme="minorEastAsia"/>
          <w:color w:val="222222"/>
          <w:sz w:val="24"/>
          <w:shd w:val="clear" w:color="auto" w:fill="FFFFFF"/>
        </w:rPr>
        <w:t>提高大学生关注社会、关注国情的热情和能力，培养大学生服务社会、服务人民的意识，增强社会责任感</w:t>
      </w:r>
      <w:r>
        <w:rPr>
          <w:rFonts w:hint="eastAsia" w:asciiTheme="minorEastAsia" w:hAnsiTheme="minorEastAsia" w:cstheme="minorEastAsia"/>
          <w:color w:val="222222"/>
          <w:sz w:val="24"/>
          <w:shd w:val="clear" w:color="auto" w:fill="FFFFFF"/>
          <w:lang w:eastAsia="zh-CN"/>
        </w:rPr>
        <w:t>，本学期《毛泽东思想和中国特色社会主义理论体系概论》课程组在</w:t>
      </w:r>
      <w:r>
        <w:rPr>
          <w:rFonts w:hint="eastAsia" w:asciiTheme="minorEastAsia" w:hAnsiTheme="minorEastAsia" w:cstheme="minorEastAsia"/>
          <w:color w:val="222222"/>
          <w:sz w:val="24"/>
          <w:shd w:val="clear" w:color="auto" w:fill="FFFFFF"/>
          <w:lang w:val="en-US" w:eastAsia="zh-CN"/>
        </w:rPr>
        <w:t>2015级本科专业、2016级专科专业学生中开展实践成果汇报大赛，经过初赛、半决赛的激烈角逐，晋级决赛的名单如下：</w:t>
      </w:r>
    </w:p>
    <w:tbl>
      <w:tblPr>
        <w:tblStyle w:val="4"/>
        <w:tblpPr w:leftFromText="180" w:rightFromText="180" w:vertAnchor="page" w:horzAnchor="page" w:tblpX="2584" w:tblpY="5111"/>
        <w:tblOverlap w:val="never"/>
        <w:tblW w:w="7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338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4297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3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15级药学本3班</w:t>
            </w:r>
          </w:p>
        </w:tc>
        <w:tc>
          <w:tcPr>
            <w:tcW w:w="4297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倾听阅读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3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15级通信本1班</w:t>
            </w:r>
          </w:p>
        </w:tc>
        <w:tc>
          <w:tcPr>
            <w:tcW w:w="4297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大学生对中国传统文化的认知与发扬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3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15级建环本1班</w:t>
            </w:r>
          </w:p>
        </w:tc>
        <w:tc>
          <w:tcPr>
            <w:tcW w:w="4297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校园文化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3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16级药管1班</w:t>
            </w:r>
          </w:p>
        </w:tc>
        <w:tc>
          <w:tcPr>
            <w:tcW w:w="4297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药管专业就业前景分析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3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15级汉语言本1班</w:t>
            </w:r>
          </w:p>
        </w:tc>
        <w:tc>
          <w:tcPr>
            <w:tcW w:w="4297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共享单车——让自行车再度性感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33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15级英语特色班</w:t>
            </w:r>
          </w:p>
        </w:tc>
        <w:tc>
          <w:tcPr>
            <w:tcW w:w="4297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脱贫攻坚总战略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33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15级财管本1班</w:t>
            </w:r>
          </w:p>
        </w:tc>
        <w:tc>
          <w:tcPr>
            <w:tcW w:w="4297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农业技术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33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15级财管本11班</w:t>
            </w:r>
          </w:p>
        </w:tc>
        <w:tc>
          <w:tcPr>
            <w:tcW w:w="4297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华园文化</w:t>
            </w:r>
          </w:p>
        </w:tc>
      </w:tr>
    </w:tbl>
    <w:p>
      <w:pPr>
        <w:spacing w:line="360" w:lineRule="auto"/>
        <w:ind w:firstLine="600"/>
        <w:rPr>
          <w:rFonts w:hint="eastAsia" w:asciiTheme="minorEastAsia" w:hAnsiTheme="minorEastAsia" w:cstheme="minorEastAsia"/>
          <w:color w:val="222222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ind w:firstLine="600"/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ind w:firstLine="600"/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ind w:firstLine="600"/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ind w:firstLine="600"/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ind w:firstLine="600"/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ind w:firstLine="600"/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222222"/>
          <w:sz w:val="24"/>
          <w:shd w:val="clear" w:color="auto" w:fill="FFFFFF"/>
          <w:lang w:val="en-US" w:eastAsia="zh-CN"/>
        </w:rPr>
        <w:t>附件：毛泽东思想和中国特色社会主义理论体系概论》实践成果汇报大赛半决赛排名</w:t>
      </w:r>
    </w:p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pPr w:leftFromText="180" w:rightFromText="180" w:vertAnchor="page" w:horzAnchor="page" w:tblpX="2034" w:tblpY="166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346"/>
        <w:gridCol w:w="431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431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主题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15级药学本3班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倾听阅读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15级通信本1班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大学生对中国传统文化的认知与发扬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15级建环本1班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校园文化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16级药管1班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药管专业就业前景分析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15级汉语言本1班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共享单车——让自行车再度性感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15级英语特色班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脱贫攻坚总战略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15级财管本1班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农业技术人才培养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15级财管本11班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华园文化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15级电子本1班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夯实文化底蕴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，构建特色校园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15级播音本1班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义务支教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15级药剂本1班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全面二胎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15级财管本2班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重排行，轻底蕴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15级网络本1班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中国反腐倡廉的影视文化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15级风景园林本2班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生态文明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15级经济与金融本2班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专业就业前景分析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15级新闻本1班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铭记历史，勿忘国耻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15级数媒本2班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校园文化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15级机械本2班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志愿者在行动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15级物流管理本1班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专业就业前景分析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15级软件本1班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建设巩固国防和强大军队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15级数媒本2班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我院大学生入党动机与党课培训情况的调查报告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15级风景园林本2班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反腐情景剧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--《敲门》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15级国贸本2班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两会之二孩政策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15级商英本2班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我眼中的校园文化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16级商英2班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聚焦两会，信息安全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15级软件本2班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社会主义生态文明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15级物联网本2班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大学生就业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16级物管1班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汉子文化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15级财管本5班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财务管理就业分析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34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15级电科本1班</w:t>
            </w:r>
          </w:p>
        </w:tc>
        <w:tc>
          <w:tcPr>
            <w:tcW w:w="43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就业</w:t>
            </w:r>
          </w:p>
        </w:tc>
        <w:tc>
          <w:tcPr>
            <w:tcW w:w="10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弃权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72C94"/>
    <w:rsid w:val="177F4E49"/>
    <w:rsid w:val="1B270EAC"/>
    <w:rsid w:val="373C4379"/>
    <w:rsid w:val="3ECE30DA"/>
    <w:rsid w:val="45FB291E"/>
    <w:rsid w:val="4FB72C94"/>
    <w:rsid w:val="5B503016"/>
    <w:rsid w:val="5BFD71CC"/>
    <w:rsid w:val="5EBA7AA5"/>
    <w:rsid w:val="6B0212DB"/>
    <w:rsid w:val="6B7F5ADF"/>
    <w:rsid w:val="73597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2017-05-26T13:36:00Z</dcterms:created>
  <dc:creator>刘丽娟</dc:creator>
  <cp:lastModifiedBy>代长彬</cp:lastModifiedBy>
  <dcterms:modified xsi:type="dcterms:W3CDTF">2017-05-27T00:26:15Z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